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f2092c6499a3df55d718b371de86d57488c4f"/>
    <w:p>
      <w:pPr>
        <w:pStyle w:val="Heading3"/>
      </w:pPr>
      <w:r>
        <w:t xml:space="preserve">Роддом при инфекционной больнице №2 готов к вводу в эксплуатацию на востоке Москвы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rPr>
          <w:iCs/>
          <w:i/>
          <w:bCs/>
          <w:b/>
        </w:rPr>
        <w:t xml:space="preserve">Готов к вводу в эксплуатацию родильный дом № 2 в Москве. Строительство его первого корпуса завершено, и уже в новом году он встретит первых беременных женщин.</w:t>
      </w:r>
    </w:p>
    <w:p>
      <w:pPr>
        <w:pStyle w:val="BodyText"/>
      </w:pPr>
      <w:r>
        <w:t xml:space="preserve">Такие сведения стали известны от председателя Мосгосстройнадзора Олега Антосенко. Он сообщил, что родильный дом при инфекционной клинической больнице №2 в Москве получил разрешение на ввод в эксплуатацию от Мосгосстройнадзора.</w:t>
      </w:r>
    </w:p>
    <w:p>
      <w:pPr>
        <w:pStyle w:val="BodyText"/>
      </w:pPr>
      <w:r>
        <w:t xml:space="preserve">- Мосгосстройнадзор выдал разрешение на ввод в эксплуатацию здания родильного дома при инфекционной клинической больнице №2 на 8-й ул. Соколиной горы, вл. 15, - сказал Антосенко.</w:t>
      </w:r>
    </w:p>
    <w:p>
      <w:pPr>
        <w:pStyle w:val="BodyText"/>
      </w:pPr>
      <w:r>
        <w:t xml:space="preserve">Первый корпус роддома №2 в Москве рассчитан на 130 коек и занимает площадь 11,3, тысяч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http://butyrsky.mos.ru/presscenter/news/detail/4560455.html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60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60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2025-05-26T15:52:15Z</dcterms:created>
  <dcterms:modified xsi:type="dcterms:W3CDTF">2025-05-26T15:52:15Z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