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3435418b37d458fb7885eff3763f1ec7e5f33"/>
    <w:p>
      <w:pPr>
        <w:pStyle w:val="Heading3"/>
      </w:pPr>
      <w:r>
        <w:t xml:space="preserve">Работа выездного пункта для контроля давления жителей Бутырского района завершилась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br/>
      </w:r>
      <w:r>
        <w:rPr>
          <w:bCs/>
          <w:b/>
        </w:rPr>
        <w:t xml:space="preserve">Акция «Контролируй своё давление», приуроченная ко Всемирному Дню борьбы с гипертонией., прошла 17 мая в Гончаровском парке Бутырского района.</w:t>
      </w:r>
      <w:r>
        <w:br/>
      </w:r>
      <w:r>
        <w:br/>
      </w:r>
      <w:r>
        <w:t xml:space="preserve">В ходе акции было организовано более 40 площадок по измерению артериального давления по всей столице, 14 из которых организовала Секция по здравоохранению и охране общественного здоровья Молодежной палаты при Мосгордуме.</w:t>
      </w:r>
      <w:r>
        <w:br/>
      </w:r>
      <w:r>
        <w:br/>
      </w:r>
      <w:r>
        <w:t xml:space="preserve">Все желающие могли измерить свое давление и получить квалифицированную консультацию медицинских работников, которые дежурили на каждой площадке. В Бутырском районе таких желающих оказалось 72 человека. Всего на 14 площадках молпалат тонометром и советами медработников воспользовались 1020 человек.</w:t>
      </w:r>
      <w:r>
        <w:br/>
      </w:r>
      <w:r>
        <w:br/>
      </w:r>
      <w:r>
        <w:t xml:space="preserve">- Гипертоническая болезнь является лидирующим заболеванием по смертности в нашей стране, а также причиной инфарктов и инсультов. Из чего следует, что заниматься профилактикой осложнений сердечно-сосудистых заболеваний является приоритетной задачей для снижения смертности населения,- заявил председатель Секции по здравоохранению и охране общественного здоровья Молодежной платы при Мосгордуме, председатель молпалаты Бутырского района Кирилл Юркевич.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http://butyrsky.mos.ru/presscenter/news/detail/2970469.html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2970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2970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2024-04-07T11:43:27Z</dcterms:created>
  <dcterms:modified xsi:type="dcterms:W3CDTF">2024-04-07T11:43:27Z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