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45a844e1ed7da0a3c04f765b8f0e3339184b9"/>
    <w:p>
      <w:pPr>
        <w:pStyle w:val="Heading3"/>
      </w:pPr>
      <w:r>
        <w:t xml:space="preserve">Фабрика мороженого в Бутырском увеличила объемы производства и ассортимент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rPr>
          <w:bCs/>
          <w:b/>
          <w:iCs/>
          <w:i/>
        </w:rPr>
        <w:t xml:space="preserve">22.03.2023 Московская фабрика мороженого «БРПИ» в Бутырском районе получила статус промышленного комплекса в 2017 году. В прошлом году предприятие выпустило 50 новых сортов продукции, а сегодня в ассортименте производителя их уже 250.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«Столичные предприятия расширяют ассортимент, наращивают объемы выпуска и укрепляют технологический суверенитет страны, закрывая потребности внешнего и внутреннего рынков в качественной продукции. По итогам 2023 года производство продуктов питания в столице выросло почти на 40 процентов. Во многом развитию способствует созданный в Москве комфортный инвестклимат и широкий пул мер поддержки: компаниям доступно свыше 20 различных инструментов», — рассказал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Фабрика в Бутырском районе выпускает сливочное и шоколадное мороженое, а также лакомство с добавлением фруктов и ягод, карамели и прочих ингредиентов. Кроме того, в ассортименте представлены безлактозные виды продукции, торты ручной работы, авторские десерты и молочные коктейли. В 2023 году предприятие провело масштабную кампанию по ребрендингу, открыло сеть заведений в новом формате — кафе-мороженое, расширило географию присутствия внутри страны и на зарубежных рынках.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генерального директора фабрики Агнессы Осиповой, статус промкомплекса позволил компании получить сниженную региональную ставку налога на прибыль, вдвое уменьшить налог на имущество и сократить выплаты по земельному налогу. Сэкономленные средства предприятие направило на модернизацию производства, расширение ассортимента и продвижение продукции. В рамках инвестиционной программы на фабрике была установлена новая технологическая линия.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Фабрика мороженого АО «БРПИ» находится по адресу: Огородный проезд, 16.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http://butyrsky.mos.ru/presscenter/news/detail/12262236.html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262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262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2025-07-24T04:17:00Z</dcterms:created>
  <dcterms:modified xsi:type="dcterms:W3CDTF">2025-07-24T04:17:00Z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