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8df6623c3a2214a1dc3913d46825f20944ecc"/>
    <w:p>
      <w:pPr>
        <w:pStyle w:val="Heading3"/>
      </w:pPr>
      <w:r>
        <w:t xml:space="preserve">Памятка для родителей "Признаки вовлечения в наркотизацию"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_local/resize_cache/7701438/615a3c08ed218588d4af7b453f29c069/iblock/824/824a16e1f16868091388d8a1f88d37b7/pamyatka_dlya_roditeley_priznaki_vovlecheniya_v_narkotizatsiyu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http://butyrsky.mos.ru/no-drugs/informatsiya-dlya-roditele/detail/10037619.html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no-drugs/informatsiya-dlya-roditele/detail/10037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no-drugs/informatsiya-dlya-roditele/detail/10037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2025-06-16T04:33:39Z</dcterms:created>
  <dcterms:modified xsi:type="dcterms:W3CDTF">2025-06-16T04:33:39Z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