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d70a299676a110450930b74f08250ae9b47b1"/>
    <w:p>
      <w:pPr>
        <w:pStyle w:val="Heading3"/>
      </w:pPr>
      <w:r>
        <w:t xml:space="preserve">Протокол и видео встречи главы управы Бутырского района с жителями 20 февраля 2019 года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Протокол 2/19 от 20.02.2019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http://butyrsky.mos.ru/meet-with-residents/protocols-on-holding-the-meeting/detail/7903248.html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/CCF27022019_0008.pdf" TargetMode="External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meet-with-residents/protocols-on-holding-the-meeting/detail/7903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CCF27022019_0008.pdf" TargetMode="External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meet-with-residents/protocols-on-holding-the-meeting/detail/7903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2025-04-27T09:52:19Z</dcterms:created>
  <dcterms:modified xsi:type="dcterms:W3CDTF">2025-04-27T09:52:19Z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