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1440df87220f816d262483e8093e4f6952f6f"/>
    <w:p>
      <w:pPr>
        <w:pStyle w:val="Heading3"/>
      </w:pPr>
      <w:r>
        <w:t xml:space="preserve">03.08.2018 г. вступает в силу Федеральный закон от 03.07.2018 г № 180-ФЗ «О внесении изменений в статьи 33328 и 33333 части второй Налогового кодекса Российской Федерации»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t xml:space="preserve">Уважаемые жители Бутырского района г. Москвы</w:t>
      </w:r>
    </w:p>
    <w:p>
      <w:pPr>
        <w:pStyle w:val="BodyText"/>
      </w:pPr>
      <w:r>
        <w:t xml:space="preserve">Отдел по вопросам миграции Отдела МВД России по Бутырскому району г. Москвы информирует Вас, о том что 03.08.2018 г. вступает в силу Федеральный закон от 03.07.2018 г № 180-ФЗ «О внесении изменений в статьи 333</w:t>
      </w:r>
      <w:r>
        <w:rPr>
          <w:vertAlign w:val="superscript"/>
        </w:rPr>
        <w:t xml:space="preserve">28</w:t>
      </w:r>
      <w:r>
        <w:t xml:space="preserve"> </w:t>
      </w:r>
      <w:r>
        <w:t xml:space="preserve">и 333</w:t>
      </w:r>
      <w:r>
        <w:rPr>
          <w:vertAlign w:val="superscript"/>
        </w:rPr>
        <w:t xml:space="preserve">33</w:t>
      </w:r>
      <w:r>
        <w:t xml:space="preserve"> </w:t>
      </w:r>
      <w:r>
        <w:t xml:space="preserve">части второй Налогового кодекса Российской Федерации»</w:t>
      </w:r>
    </w:p>
    <w:p>
      <w:pPr>
        <w:pStyle w:val="BodyText"/>
      </w:pPr>
      <w:r>
        <w:t xml:space="preserve">Настоящим Федеральным законом устанавливается государственная пошлина за выдачу паспорта, удостоверяющего личность гражданина РФ за пределами РФ, содержащего электронный носитель информации, в размере 5000 рублей. За выдачу паспорта нового поколения гражданину РФ в возрасте до 14 лет 2500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http://butyrsky.mos.ru/direction-of-activity/security/the-migratory-account/the-department-for-migration-reports/detail/7488264.html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the-migratory-account/the-department-for-migration-reports/detail/7488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the-migratory-account/the-department-for-migration-reports/detail/7488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2025-07-11T04:37:48Z</dcterms:created>
  <dcterms:modified xsi:type="dcterms:W3CDTF">2025-07-11T04:37:48Z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