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8cf9096c737f7e3b5b45789029d8c4104e089c"/>
    <w:p>
      <w:pPr>
        <w:pStyle w:val="Heading3"/>
      </w:pPr>
      <w:r>
        <w:t xml:space="preserve">Общественный совет при УВД по СВАО организовал художественную выставку юных художников в Московской городской Думе</w:t>
      </w:r>
    </w:p>
    <w:p>
      <w:pPr>
        <w:pStyle w:val="FirstParagraph"/>
      </w:pPr>
      <w:r>
        <w:t xml:space="preserve">16.05.2025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Основная идея выставки – помочь детям раскрыть свой творческий потенциал и дать возможность увидеть свой художественный замысел в работах студентов ВУЗов.</w:t>
      </w:r>
    </w:p>
    <w:p>
      <w:pPr>
        <w:pStyle w:val="BodyText"/>
      </w:pPr>
      <w:r>
        <w:t xml:space="preserve">Под руководством преподавателей воспитанники подшефного УВД по СВАО ГУ МВД России по г. Москве Центра содействия семейному воспитания «Алые Паруса» подготовили рисунки по мотивам русских народных сказок и при поддержке Общественного совета Управления данные работы легли в основу картин студентов творческих высших учебных заведений.</w:t>
      </w:r>
    </w:p>
    <w:p>
      <w:pPr>
        <w:pStyle w:val="BodyText"/>
      </w:pPr>
      <w:r>
        <w:t xml:space="preserve">«Экспозиция «Русские узоры» – это уникальное путешествие в детство, волшебный и таинственный мир русских народных сказок глазами ребенка. На выставке представлены 15 работ студентов Высшей школы дизайна РГУТИС по мотивам рисунков детей, в которых юные участники изобразили своих любимых сказочных героев и поделились сокровенными эмоциями. Студенты погружаются в мир ребенка и стараются отразить на холсте его замысел», - отметил в своей приветственной речи Председатель Общественного совета при УВД по СВАО ГУ МВД России по г. Москве Андрей Гришин.</w:t>
      </w:r>
    </w:p>
    <w:p>
      <w:pPr>
        <w:pStyle w:val="BodyText"/>
      </w:pPr>
      <w:r>
        <w:t xml:space="preserve">Завершилось мероприятие награждением авторов художественных работ и обзорной экскурсией по территории Московской городской Думы.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http://butyrsky.mos.ru/direction-of-activity/security/ovd-po-svao-reports/detail/12971744.html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97174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ovd-po-svao-reports/detail/1297174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2025-05-17T00:57:02Z</dcterms:created>
  <dcterms:modified xsi:type="dcterms:W3CDTF">2025-05-17T00:57:02Z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