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1c11126a2a2f93f26abb5855924b1bfc906c80"/>
    <w:p>
      <w:pPr>
        <w:pStyle w:val="Heading3"/>
      </w:pPr>
      <w:r>
        <w:t xml:space="preserve">В честь Великой Победы в УВД по СВАО состоялось торжественное мероприятие</w:t>
      </w:r>
    </w:p>
    <w:p>
      <w:pPr>
        <w:pStyle w:val="FirstParagraph"/>
      </w:pPr>
      <w:r>
        <w:t xml:space="preserve">16.05.2025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12 ч. 00 мин. на плацу УВД по СВАО ГУ МВД России по г. Москве у мемориала «Вечный огонь» собрались руководящий состав и сотрудники Управления, члены Общественного совета при УВД, приглашенные гости, ветераны ведомства и вдовы полицейских, погибших при исполнении служебного долга. Для них было организовано праздничное мероприятие, посвященное Дню Победы в Великой Отечественной войне.</w:t>
      </w:r>
    </w:p>
    <w:p>
      <w:pPr>
        <w:pStyle w:val="BodyText"/>
      </w:pPr>
      <w:r>
        <w:t xml:space="preserve">После доклада начальнику УВД полковнику полиции Рамилю Гафурову о готовности к началу мероприятия, он обратился к присутствующим с приветственным словом. После чего, в дань глубокого уважения и благодарности каждому воину, кто отдал жизнь за свободу Отечества, была объявлена минута молчания.</w:t>
      </w:r>
    </w:p>
    <w:p>
      <w:pPr>
        <w:pStyle w:val="BodyText"/>
      </w:pPr>
      <w:r>
        <w:t xml:space="preserve">В продолжение своего выступления, руководитель Управления объявил об открытии нового мемориала, посвященного сотрудникам милиции, отдавшим свои жизни в годы Великой Отечественной войны. На пьедестале также представлена легендарная пушка ЗИС-3, которая сыграла значительную роль в отражении немецкого наступления в боях за Москву. Свое место мемориал занял рядом с «Вечным огнем».</w:t>
      </w:r>
    </w:p>
    <w:p>
      <w:pPr>
        <w:pStyle w:val="BodyText"/>
      </w:pPr>
      <w:r>
        <w:t xml:space="preserve">Также с поздравительной речью выступил Префект СВАО Сергей Мельников. Он напомнил о подвиге героев, совершенном в 1941-1945 годах и поделился историей о своем предке – ветеране войны, который на передовой защищал наше Отечество. В завершении выступления на плац вышли самые юные участники торжества – дети сотрудников Управления, держа в руках портреты своих прапрадедов – участников Великой Отечественной войны.</w:t>
      </w:r>
    </w:p>
    <w:p>
      <w:pPr>
        <w:pStyle w:val="BodyText"/>
      </w:pPr>
      <w:r>
        <w:t xml:space="preserve">Продолжилось мероприятие торжественным маршем. Историческую часть открыл расчет полицейских СВАО г. Москвы в милицейской форме времен Великой Отечественной войны. Далее по главной аллее прошли парадные расчеты служб Управления: Госавтоинспекции, патрульно-постовой службы полиции, Центра кинологической службы, а также приглашенные участники: суворовцы, кадеты, курсанты МосУ МВД России им. В.Я. Кикотя и Противопожарной академии МЧС, кавалеристы 1-го специализированного полка полиции Московского Главка.</w:t>
      </w:r>
    </w:p>
    <w:p>
      <w:pPr>
        <w:pStyle w:val="BodyText"/>
      </w:pPr>
      <w:r>
        <w:t xml:space="preserve">Сразу после прохождения на аллею выехала техника. Впереди строя проехали автомобили времен войны, в том числе самый известный танк «Т-34». Следом за ними были представлены автомобили и мотоциклы времен советской милиции. Современную часть представляли средства передвижения, используемые сотрудниками полиции в служебной деятельности в настоящее время.</w:t>
      </w:r>
    </w:p>
    <w:p>
      <w:pPr>
        <w:pStyle w:val="BodyText"/>
      </w:pPr>
      <w:r>
        <w:t xml:space="preserve">В завершении торжественной части, в рамках акции «Сад Памяти», на аллее УВД полицейские, кадеты и члены Общественного совета при УВД посадили 3 яблони. После чего присутствующие возложили цветы к мемориалу «Вечный огонь».</w:t>
      </w:r>
    </w:p>
    <w:p>
      <w:pPr>
        <w:pStyle w:val="BodyText"/>
      </w:pPr>
      <w:r>
        <w:t xml:space="preserve">Далее для гостей была подготовлена концертная программа с патриотическими композициями. Работали полевые кухни, а также палатки с угощениями, которые подготовили ОМВД России по районам СВАО г. Москвы.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http://butyrsky.mos.ru/direction-of-activity/security/ovd-po-svao-reports/detail/12971724.html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ovd-po-svao-reports/detail/1297172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ovd-po-svao-reports/detail/1297172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2025-05-17T00:56:54Z</dcterms:created>
  <dcterms:modified xsi:type="dcterms:W3CDTF">2025-05-17T00:56:54Z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