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ad3c3d67ab410ebb6a7ea6d37c8ddbb3dbae1f"/>
    <w:p>
      <w:pPr>
        <w:pStyle w:val="Heading3"/>
      </w:pPr>
      <w:r>
        <w:t xml:space="preserve">Спецназовцы Росгвардии провели открытый урок в московской школе</w:t>
      </w:r>
    </w:p>
    <w:p>
      <w:pPr>
        <w:pStyle w:val="FirstParagraph"/>
      </w:pPr>
      <w:r>
        <w:t xml:space="preserve">29.05.2024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Сотрудники ОМОН «Авангард» Главного управления Росгвардии по городу Москве провели урок мужества с учащимися школы № 338 имени Героя Советского Союза А.Ф. Авдеева. Росгвардейцы рассказали об особенностях несения службы в отряде, задачах которые они выполняют.</w:t>
      </w:r>
    </w:p>
    <w:p>
      <w:pPr>
        <w:pStyle w:val="BodyText"/>
      </w:pPr>
      <w:r>
        <w:t xml:space="preserve">Для ребят была организована выставка экипировки, стоящей на вооружении отряда, которую каждый желающий мог примерить на себя. Особый интерес у учащихся вызвал мастер-класс по оказанию самопомощи с использованием жгутов и турникетов. Как отметили сотрудники спецподразделения - умение оказывать первую медицинскую помощь может понадобиться не только в зоне выполнения служебно-боевых задач, но и в повседневной жизни.</w:t>
      </w:r>
    </w:p>
    <w:p>
      <w:pPr>
        <w:pStyle w:val="BodyText"/>
      </w:pPr>
      <w:r>
        <w:t xml:space="preserve">В завершение встречи росгвардейцы ответили на вопросы школьников, в том числе касающихся поступления в высшие учебные заведения Росгвардии.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http://butyrsky.mos.ru/direction-of-activity/security/novosti-po-bezopasnosti/detail/12393680.html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9368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39368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2024-07-24T21:20:48Z</dcterms:created>
  <dcterms:modified xsi:type="dcterms:W3CDTF">2024-07-24T21:20:48Z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