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7526193005e47382df1f292406974d15b7a55a"/>
    <w:p>
      <w:pPr>
        <w:pStyle w:val="Heading3"/>
      </w:pPr>
      <w:r>
        <w:t xml:space="preserve">Мероприятия по благоустройству дворовых территорий в 2023 году за счет средств, полученных от оплаты платных городских парковок</w:t>
      </w:r>
    </w:p>
    <w:p>
      <w:pPr>
        <w:pStyle w:val="FirstParagraph"/>
      </w:pPr>
      <w:r>
        <w:t xml:space="preserve">01.06.2023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1584"/>
        <w:gridCol w:w="1584"/>
        <w:gridCol w:w="1584"/>
        <w:gridCol w:w="1584"/>
        <w:gridCol w:w="1584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№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Адрес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Категория (ДТ / ОДХ / ОЗН)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Вид работ через запятую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Сумма, руб.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ул. Яблочкова д.49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Дворовая территория</w:t>
            </w:r>
          </w:p>
        </w:tc>
        <w:tc>
          <w:tcPr/>
          <w:p>
            <w:pPr>
              <w:jc w:val="left"/>
            </w:pPr>
            <w:r>
              <w:t xml:space="preserve">Устройство парковок, газонов, установка дорожного бортового камня</w:t>
            </w:r>
          </w:p>
        </w:tc>
        <w:tc>
          <w:tcPr/>
          <w:p>
            <w:pPr>
              <w:jc w:val="left"/>
            </w:pPr>
            <w:r>
              <w:t xml:space="preserve">14826689,52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</w:t>
            </w:r>
          </w:p>
        </w:tc>
        <w:tc>
          <w:tcPr/>
          <w:p>
            <w:pPr>
              <w:jc w:val="left"/>
            </w:pPr>
            <w:r>
              <w:t xml:space="preserve">ул. Яблочкова д.37г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Дворовая территория</w:t>
            </w:r>
          </w:p>
        </w:tc>
        <w:tc>
          <w:tcPr/>
          <w:p>
            <w:pPr>
              <w:jc w:val="left"/>
            </w:pPr>
            <w:r>
              <w:t xml:space="preserve">Устройство парковок, газонов, установка дорожного бортового камня</w:t>
            </w:r>
          </w:p>
        </w:tc>
        <w:tc>
          <w:tcPr/>
          <w:p>
            <w:pPr>
              <w:jc w:val="left"/>
            </w:pPr>
            <w:r>
              <w:t xml:space="preserve">18086310,48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3</w:t>
            </w:r>
          </w:p>
        </w:tc>
        <w:tc>
          <w:tcPr/>
          <w:p>
            <w:pPr>
              <w:jc w:val="left"/>
            </w:pPr>
            <w:r>
              <w:t xml:space="preserve">ул. Яблочкова д.25 корп.3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Дворовая территория</w:t>
            </w:r>
          </w:p>
        </w:tc>
        <w:tc>
          <w:tcPr/>
          <w:p>
            <w:pPr>
              <w:jc w:val="left"/>
            </w:pPr>
            <w:r>
              <w:t xml:space="preserve">Замена садового бортового камня, устройство покрытия детской площадки, замена МАФ</w:t>
            </w:r>
          </w:p>
        </w:tc>
        <w:tc>
          <w:tcPr/>
          <w:p>
            <w:pPr>
              <w:jc w:val="left"/>
            </w:pPr>
            <w:r>
              <w:t xml:space="preserve">6364557,73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http://butyrsky.mos.ru/direction-of-activity/housing-and-communal-services-and-improvement/information-for-residents/detail/11622144.html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Бутырского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utyrsky.mos.ru" TargetMode="External" /><Relationship Type="http://schemas.openxmlformats.org/officeDocument/2006/relationships/hyperlink" Id="rId20" Target="http://butyrsky.mos.ru/direction-of-activity/housing-and-communal-services-and-improvement/information-for-residents/detail/1162214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utyrsky.mos.ru" TargetMode="External" /><Relationship Type="http://schemas.openxmlformats.org/officeDocument/2006/relationships/hyperlink" Id="rId20" Target="http://butyrsky.mos.ru/direction-of-activity/housing-and-communal-services-and-improvement/information-for-residents/detail/1162214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2024-03-15T15:42:41Z</dcterms:created>
  <dcterms:modified xsi:type="dcterms:W3CDTF">2024-03-15T15:42:41Z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