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0ead10f50a922279123745bf0952638bf1fab84"/>
    <w:p>
      <w:pPr>
        <w:pStyle w:val="Heading3"/>
      </w:pPr>
      <w:r>
        <w:t xml:space="preserve">«Активный гражданин» идет в театр «Уголок дедушки Дурова»</w:t>
      </w:r>
    </w:p>
    <w:p>
      <w:pPr>
        <w:pStyle w:val="FirstParagraph"/>
      </w:pPr>
      <w:r>
        <w:t xml:space="preserve">17.02.2016</w:t>
      </w:r>
    </w:p>
    <w:p>
      <w:pPr>
        <w:pStyle w:val="BodyText"/>
      </w:pPr>
      <w:r>
        <w:t xml:space="preserve">Акция «Активный гражданин» идет в театр» продолжается! На этот раз в подарок будут пригласительные билеты на специальный показ спектакля «Дорога – длиною в век», который состоится 11 марта в театре «Уголок дедушки Дурова».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нем зрители познакомятся со всеми звездами театра: бегемотом Мухой, слонами Сюзи и Реми, патагонскими морскими львами, тиграми, медведями, пеликанами, лисами, камерунскими козочками и многими, многими другими.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Главным сюрпризом для зрителей станет новый аттракцион – «Большая Дуровская железная дорога». Он был придуман основателем театра Владимиром Леонидовичем Дуровым, но никогда не ставился на домашней сцене театра. С ним дрессировщик гастролировал только по циркам страны.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Подарите вашему ребенку незабываемые впечатления! Попасть на спектакль очень просто! До конца месяца нужно принять участие во всех голосованиях проекта, получить достижение «Активный гражданин февраля» и до 23:59 29 февраля активировать промо-код DOROGA.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Победители определяются путем пропорционального распределения пригласительных между всеми пользователями, которые выполнили условия акции. Список будет опубликован после 3 марта.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Вы также сможете обменять накопленные за участие в проекте баллы на билеты, которые появятся в Магазине поощрений в ближайшее время. Участвуйте в голосованиях, накапливайте баллы, следите за новостями проекта и до встречи в лучших театрах Москвы. </w:t>
      </w:r>
    </w:p>
    <w:p>
      <w:pPr>
        <w:pStyle w:val="BodyText"/>
      </w:pPr>
      <w:hyperlink r:id="rId20">
        <w:r>
          <w:rPr>
            <w:rStyle w:val="Hyperlink"/>
          </w:rPr>
          <w:t xml:space="preserve">Подробнее об акции вы можете узнать здесь.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http://butyrsky.mos.ru/active-citizens/detail/2529390.html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utyrsky.mos.ru" TargetMode="External" /><Relationship Type="http://schemas.openxmlformats.org/officeDocument/2006/relationships/hyperlink" Id="rId21" Target="http://butyrsky.mos.ru/active-citizens/detail/2529390.html" TargetMode="External" /><Relationship Type="http://schemas.openxmlformats.org/officeDocument/2006/relationships/hyperlink" Id="rId20" Target="https://ag.mos.ru/news/832#content/?utm_source=email&amp;utm_medium=newsletter&amp;utm_campaign=ugolokdurov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utyrsky.mos.ru" TargetMode="External" /><Relationship Type="http://schemas.openxmlformats.org/officeDocument/2006/relationships/hyperlink" Id="rId21" Target="http://butyrsky.mos.ru/active-citizens/detail/2529390.html" TargetMode="External" /><Relationship Type="http://schemas.openxmlformats.org/officeDocument/2006/relationships/hyperlink" Id="rId20" Target="https://ag.mos.ru/news/832#content/?utm_source=email&amp;utm_medium=newsletter&amp;utm_campaign=ugolokdurov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2025-03-21T01:21:54Z</dcterms:created>
  <dcterms:modified xsi:type="dcterms:W3CDTF">2025-03-21T01:21:54Z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