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72b917fbbb663c9014017ef8f3fe53c5cf3659"/>
    <w:p>
      <w:pPr>
        <w:pStyle w:val="Heading3"/>
      </w:pPr>
      <w:r>
        <w:t xml:space="preserve">Жителей СВАО пригласили оценить программу площадок фестиваля «Лето в Москве»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«Активном гражданине» началась серия голосований, посвященных проекту «Лето в Москве».</w:t>
      </w:r>
    </w:p>
    <w:p>
      <w:pPr>
        <w:pStyle w:val="BodyText"/>
      </w:pPr>
      <w:r>
        <w:t xml:space="preserve">В Северо-Восточном округе фестиваль проходит на пяти площадках. Это:</w:t>
      </w:r>
    </w:p>
    <w:p>
      <w:pPr>
        <w:pStyle w:val="BodyText"/>
      </w:pPr>
      <w:r>
        <w:t xml:space="preserve">- площадка у пруда «Марс» в Алтуфьевском районе;</w:t>
      </w:r>
    </w:p>
    <w:p>
      <w:pPr>
        <w:pStyle w:val="BodyText"/>
      </w:pPr>
      <w:r>
        <w:t xml:space="preserve">- площадка в парке «Торфянка» в Лосиноостровском районе;</w:t>
      </w:r>
    </w:p>
    <w:p>
      <w:pPr>
        <w:pStyle w:val="BodyText"/>
      </w:pPr>
      <w:r>
        <w:t xml:space="preserve">- площадка на парковой территории от улицы Мусоргского до проезда Дежнева (парк «Яуза») в районе Отрадное;</w:t>
      </w:r>
    </w:p>
    <w:p>
      <w:pPr>
        <w:pStyle w:val="BodyText"/>
      </w:pPr>
      <w:r>
        <w:t xml:space="preserve">- площадка в парке «Сад Будущего» в районе Ростокино;</w:t>
      </w:r>
    </w:p>
    <w:p>
      <w:pPr>
        <w:pStyle w:val="BodyText"/>
      </w:pPr>
      <w:r>
        <w:t xml:space="preserve">- площадка в парке вдоль улицы Северодвинской (парк «Яуза») в районе Северное Медведково</w:t>
      </w:r>
    </w:p>
    <w:p>
      <w:pPr>
        <w:pStyle w:val="BodyText"/>
      </w:pPr>
      <w:r>
        <w:t xml:space="preserve">Проголосовать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https://ag.mos.ru/polls/17149</w:t>
        </w:r>
      </w:hyperlink>
    </w:p>
    <w:p>
      <w:pPr>
        <w:pStyle w:val="BodyText"/>
      </w:pPr>
      <w:r>
        <w:t xml:space="preserve">Также жители могут оценить программу и оформление площадок «Лета в Москве» и в других округах. Выбрать округ и проголосовать можно по ссылке:</w:t>
      </w:r>
      <w:r>
        <w:t xml:space="preserve"> </w:t>
      </w:r>
      <w:hyperlink r:id="rId21">
        <w:r>
          <w:rPr>
            <w:rStyle w:val="Hyperlink"/>
          </w:rPr>
          <w:t xml:space="preserve">https://ag.mos.ru/polls/group/17147</w:t>
        </w:r>
      </w:hyperlink>
      <w:r>
        <w:t xml:space="preserve">.</w:t>
      </w:r>
    </w:p>
    <w:p>
      <w:pPr>
        <w:pStyle w:val="BodyText"/>
      </w:pPr>
      <w:r>
        <w:t xml:space="preserve">Проект «Лето в Москве» — главное событие сезона. В его рамках во всех районах города ежедневно проходят благотворительные, культурные и спортивные программы, большинство из которых бесплатные.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http://butyrsky.mos.ru/active-citizens/detail/13119388.html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active-citizens/detail/13119388.html" TargetMode="External" /><Relationship Type="http://schemas.openxmlformats.org/officeDocument/2006/relationships/hyperlink" Id="rId20" Target="https://ag.mos.ru/polls/17149" TargetMode="External" /><Relationship Type="http://schemas.openxmlformats.org/officeDocument/2006/relationships/hyperlink" Id="rId21" Target="https://ag.mos.ru/polls/group/171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active-citizens/detail/13119388.html" TargetMode="External" /><Relationship Type="http://schemas.openxmlformats.org/officeDocument/2006/relationships/hyperlink" Id="rId20" Target="https://ag.mos.ru/polls/17149" TargetMode="External" /><Relationship Type="http://schemas.openxmlformats.org/officeDocument/2006/relationships/hyperlink" Id="rId21" Target="https://ag.mos.ru/polls/group/171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2025-07-23T09:38:07Z</dcterms:created>
  <dcterms:modified xsi:type="dcterms:W3CDTF">2025-07-23T09:38:07Z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